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03-06/2025/3009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Мелитополь - г. Ялта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17.06.2025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Мелитополь - г. Ялта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9418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03-06/2025/3009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